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2" w:rsidRDefault="009B3FF2" w:rsidP="009B3FF2">
      <w:pPr>
        <w:tabs>
          <w:tab w:val="left" w:pos="1376"/>
        </w:tabs>
        <w:spacing w:after="0" w:line="240" w:lineRule="auto"/>
        <w:rPr>
          <w:b/>
          <w:sz w:val="40"/>
          <w:szCs w:val="40"/>
          <w:u w:val="single"/>
        </w:rPr>
      </w:pPr>
      <w:r w:rsidRPr="009B3FF2">
        <w:rPr>
          <w:b/>
          <w:sz w:val="40"/>
          <w:szCs w:val="40"/>
          <w:u w:val="single"/>
        </w:rPr>
        <w:t>CARING AND FEEDING ANIMALS</w:t>
      </w:r>
      <w:r>
        <w:rPr>
          <w:b/>
          <w:sz w:val="40"/>
          <w:szCs w:val="40"/>
          <w:u w:val="single"/>
        </w:rPr>
        <w:t xml:space="preserve">         </w:t>
      </w:r>
    </w:p>
    <w:p w:rsidR="009B3FF2" w:rsidRDefault="009B3FF2" w:rsidP="009B3FF2">
      <w:pPr>
        <w:tabs>
          <w:tab w:val="left" w:pos="1376"/>
        </w:tabs>
        <w:spacing w:after="0" w:line="240" w:lineRule="auto"/>
        <w:rPr>
          <w:b/>
          <w:sz w:val="40"/>
          <w:szCs w:val="40"/>
          <w:u w:val="single"/>
        </w:rPr>
      </w:pPr>
    </w:p>
    <w:p w:rsidR="009B3FF2" w:rsidRDefault="00435084" w:rsidP="009B3FF2">
      <w:pPr>
        <w:tabs>
          <w:tab w:val="left" w:pos="1376"/>
        </w:tabs>
        <w:spacing w:after="0" w:line="240" w:lineRule="auto"/>
        <w:rPr>
          <w:rFonts w:ascii="Snap ITC" w:hAnsi="Snap ITC"/>
          <w:i/>
          <w:sz w:val="36"/>
          <w:szCs w:val="40"/>
        </w:rPr>
      </w:pPr>
      <w:r w:rsidRPr="00435084">
        <w:rPr>
          <w:rFonts w:ascii="Snap ITC" w:hAnsi="Snap ITC"/>
          <w:i/>
          <w:sz w:val="36"/>
          <w:szCs w:val="40"/>
        </w:rPr>
        <w:t>Caring Means Sharing..!!!!</w:t>
      </w:r>
    </w:p>
    <w:p w:rsidR="00435084" w:rsidRPr="00435084" w:rsidRDefault="00435084" w:rsidP="009B3FF2">
      <w:pPr>
        <w:tabs>
          <w:tab w:val="left" w:pos="1376"/>
        </w:tabs>
        <w:spacing w:after="0" w:line="240" w:lineRule="auto"/>
        <w:rPr>
          <w:rFonts w:ascii="Snap ITC" w:hAnsi="Snap ITC"/>
          <w:i/>
          <w:sz w:val="36"/>
          <w:szCs w:val="40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Sponsor’s Name: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Address: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  <w:r w:rsidRPr="009B3FF2">
        <w:rPr>
          <w:b/>
          <w:sz w:val="24"/>
          <w:szCs w:val="24"/>
        </w:rPr>
        <w:t>Contact No: (M)</w:t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b/>
          <w:sz w:val="24"/>
          <w:szCs w:val="24"/>
        </w:rPr>
        <w:t>(R)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Email Id: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  <w:r w:rsidRPr="009B3FF2">
        <w:rPr>
          <w:b/>
          <w:sz w:val="24"/>
          <w:szCs w:val="24"/>
        </w:rPr>
        <w:t xml:space="preserve">Amount: </w:t>
      </w:r>
      <w:r w:rsidRPr="009B3FF2">
        <w:rPr>
          <w:sz w:val="24"/>
          <w:szCs w:val="24"/>
        </w:rPr>
        <w:t>Rs.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  <w:r w:rsidRPr="009B3FF2">
        <w:rPr>
          <w:sz w:val="24"/>
          <w:szCs w:val="24"/>
        </w:rPr>
        <w:t xml:space="preserve">(Rs. </w:t>
      </w:r>
      <w:r>
        <w:rPr>
          <w:sz w:val="24"/>
          <w:szCs w:val="24"/>
        </w:rPr>
        <w:t>9600</w:t>
      </w:r>
      <w:r w:rsidRPr="009B3FF2">
        <w:rPr>
          <w:sz w:val="24"/>
          <w:szCs w:val="24"/>
        </w:rPr>
        <w:t xml:space="preserve"> per </w:t>
      </w:r>
      <w:r w:rsidR="00685BBC">
        <w:rPr>
          <w:sz w:val="24"/>
          <w:szCs w:val="24"/>
        </w:rPr>
        <w:t>cat</w:t>
      </w:r>
      <w:r w:rsidRPr="009B3FF2">
        <w:rPr>
          <w:sz w:val="24"/>
          <w:szCs w:val="24"/>
        </w:rPr>
        <w:t xml:space="preserve"> per year or Rs. </w:t>
      </w:r>
      <w:r>
        <w:rPr>
          <w:sz w:val="24"/>
          <w:szCs w:val="24"/>
        </w:rPr>
        <w:t>800</w:t>
      </w:r>
      <w:r w:rsidRPr="009B3FF2">
        <w:rPr>
          <w:sz w:val="24"/>
          <w:szCs w:val="24"/>
        </w:rPr>
        <w:t xml:space="preserve"> per </w:t>
      </w:r>
      <w:r w:rsidR="009C23F4">
        <w:rPr>
          <w:sz w:val="24"/>
          <w:szCs w:val="24"/>
        </w:rPr>
        <w:t>cat</w:t>
      </w:r>
      <w:r w:rsidRPr="009B3FF2">
        <w:rPr>
          <w:sz w:val="24"/>
          <w:szCs w:val="24"/>
        </w:rPr>
        <w:t xml:space="preserve"> per month or as desired)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Number of Dogs Sponsored: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</w:p>
    <w:p w:rsidR="009B3FF2" w:rsidRDefault="009B3FF2" w:rsidP="009B3FF2">
      <w:pPr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 xml:space="preserve">Mode of Payment:  </w:t>
      </w:r>
    </w:p>
    <w:p w:rsidR="009B3FF2" w:rsidRPr="009B3FF2" w:rsidRDefault="009B3FF2" w:rsidP="009B3F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3FF2">
        <w:rPr>
          <w:rFonts w:cs="Arial"/>
          <w:color w:val="1E414E"/>
          <w:sz w:val="24"/>
          <w:szCs w:val="24"/>
          <w:shd w:val="clear" w:color="auto" w:fill="FFFFFF"/>
        </w:rPr>
        <w:t>By cheque favouring '</w:t>
      </w:r>
      <w:r w:rsidRPr="009B3FF2">
        <w:rPr>
          <w:rStyle w:val="Strong"/>
          <w:rFonts w:cs="Arial"/>
          <w:color w:val="1E414E"/>
          <w:sz w:val="24"/>
          <w:szCs w:val="24"/>
          <w:bdr w:val="none" w:sz="0" w:space="0" w:color="auto" w:frame="1"/>
          <w:shd w:val="clear" w:color="auto" w:fill="FFFFFF"/>
        </w:rPr>
        <w:t>CFA Delhi</w:t>
      </w:r>
      <w:r w:rsidRPr="009B3FF2">
        <w:rPr>
          <w:rFonts w:cs="Arial"/>
          <w:color w:val="1E414E"/>
          <w:sz w:val="24"/>
          <w:szCs w:val="24"/>
          <w:shd w:val="clear" w:color="auto" w:fill="FFFFFF"/>
        </w:rPr>
        <w:t>' which can be couriered to our office address (</w:t>
      </w:r>
      <w:r w:rsidRPr="009B3FF2">
        <w:rPr>
          <w:rStyle w:val="Strong"/>
          <w:rFonts w:cs="Arial"/>
          <w:color w:val="1E414E"/>
          <w:sz w:val="24"/>
          <w:szCs w:val="24"/>
          <w:bdr w:val="none" w:sz="0" w:space="0" w:color="auto" w:frame="1"/>
          <w:shd w:val="clear" w:color="auto" w:fill="FFFFFF"/>
        </w:rPr>
        <w:t>552 krishi Appartments D-Block Vikaspuri New Delhi 110018</w:t>
      </w:r>
      <w:r w:rsidRPr="009B3FF2">
        <w:rPr>
          <w:rFonts w:cs="Arial"/>
          <w:color w:val="1E414E"/>
          <w:sz w:val="24"/>
          <w:szCs w:val="24"/>
          <w:shd w:val="clear" w:color="auto" w:fill="FFFFFF"/>
        </w:rPr>
        <w:t>)</w:t>
      </w:r>
    </w:p>
    <w:p w:rsidR="009B3FF2" w:rsidRPr="009B3FF2" w:rsidRDefault="009B3FF2" w:rsidP="009B3F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Theme="minorHAnsi" w:hAnsiTheme="minorHAnsi" w:cs="Arial"/>
          <w:color w:val="1E414E"/>
        </w:rPr>
      </w:pPr>
      <w:r w:rsidRPr="009B3FF2">
        <w:rPr>
          <w:rStyle w:val="Strong"/>
          <w:rFonts w:asciiTheme="minorHAnsi" w:hAnsiTheme="minorHAnsi" w:cs="Arial"/>
          <w:color w:val="1E414E"/>
          <w:bdr w:val="none" w:sz="0" w:space="0" w:color="auto" w:frame="1"/>
        </w:rPr>
        <w:t>By NEFT transfer to our bank account: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Name of Beneficiary</w:t>
      </w:r>
      <w:r w:rsidRPr="009B3FF2">
        <w:rPr>
          <w:rFonts w:eastAsia="Times New Roman" w:cs="Arial"/>
          <w:color w:val="1E414E"/>
          <w:sz w:val="24"/>
          <w:szCs w:val="24"/>
        </w:rPr>
        <w:t>: Caring And Feeding Animals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Address of Beneficiary</w:t>
      </w:r>
      <w:r w:rsidRPr="009B3FF2">
        <w:rPr>
          <w:rFonts w:eastAsia="Times New Roman" w:cs="Arial"/>
          <w:color w:val="1E414E"/>
          <w:sz w:val="24"/>
          <w:szCs w:val="24"/>
        </w:rPr>
        <w:t>: 552 krishi appartment d-block vikaspuri, new delhi-110018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Contact Person</w:t>
      </w:r>
      <w:r w:rsidRPr="009B3FF2">
        <w:rPr>
          <w:rFonts w:eastAsia="Times New Roman" w:cs="Arial"/>
          <w:color w:val="1E414E"/>
          <w:sz w:val="24"/>
          <w:szCs w:val="24"/>
        </w:rPr>
        <w:t>: Khyat Talwar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Bank:</w:t>
      </w:r>
      <w:r w:rsidRPr="009B3FF2">
        <w:rPr>
          <w:rFonts w:eastAsia="Times New Roman" w:cs="Arial"/>
          <w:color w:val="1E414E"/>
          <w:sz w:val="24"/>
          <w:szCs w:val="24"/>
        </w:rPr>
        <w:t> ORIENTAL BANK OF COMMERCE, EC VIKAS PURI,NEW DELHI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A/c name</w:t>
      </w:r>
      <w:r w:rsidRPr="009B3FF2">
        <w:rPr>
          <w:rFonts w:eastAsia="Times New Roman" w:cs="Arial"/>
          <w:color w:val="1E414E"/>
          <w:sz w:val="24"/>
          <w:szCs w:val="24"/>
        </w:rPr>
        <w:t>: Caring and Feeding Animals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Savings bank account Number</w:t>
      </w:r>
      <w:r w:rsidRPr="009B3FF2">
        <w:rPr>
          <w:rFonts w:eastAsia="Times New Roman" w:cs="Arial"/>
          <w:color w:val="1E414E"/>
          <w:sz w:val="24"/>
          <w:szCs w:val="24"/>
        </w:rPr>
        <w:t>: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IFSC Code</w:t>
      </w:r>
      <w:r w:rsidRPr="009B3FF2">
        <w:rPr>
          <w:rFonts w:eastAsia="Times New Roman" w:cs="Arial"/>
          <w:color w:val="1E414E"/>
          <w:sz w:val="24"/>
          <w:szCs w:val="24"/>
        </w:rPr>
        <w:t>: ORBC0105008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MICR Code</w:t>
      </w:r>
      <w:r w:rsidRPr="009B3FF2">
        <w:rPr>
          <w:rFonts w:eastAsia="Times New Roman" w:cs="Arial"/>
          <w:color w:val="1E414E"/>
          <w:sz w:val="24"/>
          <w:szCs w:val="24"/>
        </w:rPr>
        <w:t>: 110022150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Branch code</w:t>
      </w:r>
      <w:r w:rsidRPr="009B3FF2">
        <w:rPr>
          <w:rFonts w:eastAsia="Times New Roman" w:cs="Arial"/>
          <w:color w:val="1E414E"/>
          <w:sz w:val="24"/>
          <w:szCs w:val="24"/>
        </w:rPr>
        <w:t>: 105008</w:t>
      </w: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9B3FF2">
        <w:rPr>
          <w:rFonts w:eastAsia="Times New Roman" w:cs="Times New Roman"/>
          <w:b/>
          <w:bCs/>
          <w:sz w:val="24"/>
          <w:szCs w:val="24"/>
        </w:rPr>
        <w:t>Pan No. (Mandatory):</w:t>
      </w: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B3FF2" w:rsidRPr="009B3FF2" w:rsidRDefault="009B3FF2" w:rsidP="009B3FF2">
      <w:pPr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Return Completed forms to:</w:t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  <w:t>Sponsor’s Signature</w:t>
      </w:r>
    </w:p>
    <w:p w:rsidR="00397764" w:rsidRDefault="00397764"/>
    <w:sectPr w:rsidR="00397764" w:rsidSect="0042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55pt;height:11.55pt" o:bullet="t">
        <v:imagedata r:id="rId1" o:title="mso135D"/>
      </v:shape>
    </w:pict>
  </w:numPicBullet>
  <w:abstractNum w:abstractNumId="0">
    <w:nsid w:val="22402647"/>
    <w:multiLevelType w:val="hybridMultilevel"/>
    <w:tmpl w:val="44BE81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361701"/>
    <w:multiLevelType w:val="multilevel"/>
    <w:tmpl w:val="5036BB3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>
    <w:nsid w:val="74245672"/>
    <w:multiLevelType w:val="multilevel"/>
    <w:tmpl w:val="2346995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3FF2"/>
    <w:rsid w:val="00397764"/>
    <w:rsid w:val="004204E8"/>
    <w:rsid w:val="00435084"/>
    <w:rsid w:val="00685BBC"/>
    <w:rsid w:val="009B3FF2"/>
    <w:rsid w:val="009C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F2"/>
    <w:rPr>
      <w:color w:val="168BBA" w:themeColor="hyperlink"/>
      <w:u w:val="single"/>
    </w:rPr>
  </w:style>
  <w:style w:type="character" w:styleId="Strong">
    <w:name w:val="Strong"/>
    <w:basedOn w:val="DefaultParagraphFont"/>
    <w:uiPriority w:val="22"/>
    <w:qFormat/>
    <w:rsid w:val="009B3FF2"/>
    <w:rPr>
      <w:b/>
      <w:bCs/>
    </w:rPr>
  </w:style>
  <w:style w:type="character" w:customStyle="1" w:styleId="apple-converted-space">
    <w:name w:val="apple-converted-space"/>
    <w:basedOn w:val="DefaultParagraphFont"/>
    <w:rsid w:val="009B3FF2"/>
  </w:style>
  <w:style w:type="paragraph" w:styleId="ListParagraph">
    <w:name w:val="List Paragraph"/>
    <w:basedOn w:val="Normal"/>
    <w:uiPriority w:val="34"/>
    <w:qFormat/>
    <w:rsid w:val="009B3F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545B-0BDB-4167-8143-A750E37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2016-05-01T05:57:00Z</dcterms:created>
  <dcterms:modified xsi:type="dcterms:W3CDTF">2016-05-01T06:37:00Z</dcterms:modified>
</cp:coreProperties>
</file>